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7C46F" w14:textId="540822DC" w:rsidR="00AE0908" w:rsidRDefault="00AE0908">
      <w:r>
        <w:rPr>
          <w:noProof/>
        </w:rPr>
        <mc:AlternateContent>
          <mc:Choice Requires="wps">
            <w:drawing>
              <wp:anchor distT="0" distB="0" distL="114300" distR="114300" simplePos="0" relativeHeight="251659264" behindDoc="0" locked="0" layoutInCell="1" allowOverlap="1" wp14:anchorId="6FACB8DF" wp14:editId="572E2C49">
                <wp:simplePos x="0" y="0"/>
                <wp:positionH relativeFrom="page">
                  <wp:align>right</wp:align>
                </wp:positionH>
                <wp:positionV relativeFrom="paragraph">
                  <wp:posOffset>176213</wp:posOffset>
                </wp:positionV>
                <wp:extent cx="7553325" cy="65722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553325" cy="657225"/>
                        </a:xfrm>
                        <a:prstGeom prst="rect">
                          <a:avLst/>
                        </a:prstGeom>
                        <a:noFill/>
                        <a:ln w="9525">
                          <a:noFill/>
                          <a:miter lim="800000"/>
                          <a:headEnd/>
                          <a:tailEnd/>
                        </a:ln>
                      </wps:spPr>
                      <wps:txbx>
                        <w:txbxContent>
                          <w:p w14:paraId="14FE6741" w14:textId="77777777" w:rsidR="00AE0908" w:rsidRPr="00AE0908" w:rsidRDefault="00AE0908" w:rsidP="00AE0908">
                            <w:pPr>
                              <w:kinsoku w:val="0"/>
                              <w:overflowPunct w:val="0"/>
                              <w:jc w:val="center"/>
                              <w:textAlignment w:val="baseline"/>
                              <w:rPr>
                                <w:color w:val="C45911" w:themeColor="accent2" w:themeShade="BF"/>
                                <w:sz w:val="24"/>
                                <w:szCs w:val="24"/>
                              </w:rPr>
                            </w:pPr>
                            <w:r w:rsidRPr="00AE0908">
                              <w:rPr>
                                <w:rFonts w:ascii="Arial" w:eastAsia="Verdana" w:hAnsi="Arial" w:cs="Arial"/>
                                <w:color w:val="C45911" w:themeColor="accent2" w:themeShade="BF"/>
                                <w:kern w:val="24"/>
                                <w:sz w:val="56"/>
                                <w:szCs w:val="56"/>
                              </w:rPr>
                              <w:t>Growing around grief</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B8DF" id="Title 1" o:spid="_x0000_s1026" style="position:absolute;margin-left:543.55pt;margin-top:13.9pt;width:594.75pt;height:51.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" filled="f" stroked="f">
                <o:lock v:ext="edit" grouping="t"/>
                <v:textbox>
                  <w:txbxContent>
                    <w:p w14:paraId="14FE6741" w14:textId="77777777" w:rsidR="00AE0908" w:rsidRPr="00AE0908" w:rsidRDefault="00AE0908" w:rsidP="00AE0908">
                      <w:pPr>
                        <w:kinsoku w:val="0"/>
                        <w:overflowPunct w:val="0"/>
                        <w:jc w:val="center"/>
                        <w:textAlignment w:val="baseline"/>
                        <w:rPr>
                          <w:color w:val="C45911" w:themeColor="accent2" w:themeShade="BF"/>
                          <w:sz w:val="24"/>
                          <w:szCs w:val="24"/>
                        </w:rPr>
                      </w:pPr>
                      <w:r w:rsidRPr="00AE0908">
                        <w:rPr>
                          <w:rFonts w:ascii="Arial" w:eastAsia="Verdana" w:hAnsi="Arial" w:cs="Arial"/>
                          <w:color w:val="C45911" w:themeColor="accent2" w:themeShade="BF"/>
                          <w:kern w:val="24"/>
                          <w:sz w:val="56"/>
                          <w:szCs w:val="56"/>
                        </w:rPr>
                        <w:t>Growing around grief</w:t>
                      </w:r>
                    </w:p>
                  </w:txbxContent>
                </v:textbox>
                <w10:wrap anchorx="page"/>
              </v:rect>
            </w:pict>
          </mc:Fallback>
        </mc:AlternateContent>
      </w:r>
    </w:p>
    <w:p w14:paraId="3CC3E987" w14:textId="31EC5F13" w:rsidR="00AE0908" w:rsidRDefault="00AE0908"/>
    <w:p w14:paraId="0E722B3E" w14:textId="77777777" w:rsidR="00AE0908" w:rsidRDefault="00AE0908"/>
    <w:p w14:paraId="6E31C2E0" w14:textId="2BC9B906" w:rsidR="00AE0908" w:rsidRDefault="00AE0908"/>
    <w:p w14:paraId="5F66F1FC" w14:textId="17F8730E" w:rsidR="00AE0908" w:rsidRDefault="00AE0908"/>
    <w:p w14:paraId="361CCEAE" w14:textId="3928AAE6" w:rsidR="00AE0908" w:rsidRDefault="00AE0908"/>
    <w:p w14:paraId="331A2FA1" w14:textId="1487EC01" w:rsidR="00AE0908" w:rsidRDefault="00AE0908">
      <w:r>
        <w:rPr>
          <w:noProof/>
        </w:rPr>
        <w:drawing>
          <wp:anchor distT="0" distB="0" distL="114300" distR="114300" simplePos="0" relativeHeight="251660288" behindDoc="0" locked="0" layoutInCell="1" allowOverlap="1" wp14:anchorId="56ECC1E2" wp14:editId="5551D45D">
            <wp:simplePos x="0" y="0"/>
            <wp:positionH relativeFrom="column">
              <wp:posOffset>112712</wp:posOffset>
            </wp:positionH>
            <wp:positionV relativeFrom="paragraph">
              <wp:posOffset>26035</wp:posOffset>
            </wp:positionV>
            <wp:extent cx="5731510" cy="3706495"/>
            <wp:effectExtent l="19050" t="19050" r="21590" b="2730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06495"/>
                    </a:xfrm>
                    <a:prstGeom prst="rect">
                      <a:avLst/>
                    </a:prstGeom>
                    <a:ln>
                      <a:solidFill>
                        <a:schemeClr val="accent1"/>
                      </a:solidFill>
                    </a:ln>
                  </pic:spPr>
                </pic:pic>
              </a:graphicData>
            </a:graphic>
          </wp:anchor>
        </w:drawing>
      </w:r>
    </w:p>
    <w:p w14:paraId="755FB54E" w14:textId="6396E079" w:rsidR="00AE0908" w:rsidRDefault="00AE0908"/>
    <w:p w14:paraId="74DADCAC" w14:textId="57426047" w:rsidR="00AE0908" w:rsidRDefault="00AE0908"/>
    <w:p w14:paraId="31D85C34" w14:textId="50E6BCCF" w:rsidR="00AE0908" w:rsidRDefault="00AE0908"/>
    <w:p w14:paraId="027F621F" w14:textId="6BEB99B1" w:rsidR="00AE0908" w:rsidRDefault="00AE0908"/>
    <w:p w14:paraId="22F26DB1" w14:textId="6BD4A9FB" w:rsidR="00AE0908" w:rsidRDefault="00AE0908"/>
    <w:p w14:paraId="08FBAA9B" w14:textId="694DC650" w:rsidR="00AE0908" w:rsidRDefault="00AE0908"/>
    <w:p w14:paraId="7D9FF6C1" w14:textId="1C41DC6A" w:rsidR="00AE0908" w:rsidRDefault="00AE0908"/>
    <w:p w14:paraId="78FC06E0" w14:textId="60C20415" w:rsidR="00AE0908" w:rsidRDefault="00AE0908"/>
    <w:p w14:paraId="6ACBBA91" w14:textId="44452243" w:rsidR="00AE0908" w:rsidRDefault="00AE0908"/>
    <w:p w14:paraId="21CF9D9D" w14:textId="77777777" w:rsidR="00AE0908" w:rsidRDefault="00AE0908"/>
    <w:p w14:paraId="525CF5E2" w14:textId="48B3E8A7" w:rsidR="00AE0908" w:rsidRDefault="00AE0908"/>
    <w:p w14:paraId="33318AF3" w14:textId="3D75AD4B" w:rsidR="002403E6" w:rsidRDefault="002403E6"/>
    <w:p w14:paraId="6685E24C" w14:textId="116B5EC5" w:rsidR="00AE0908" w:rsidRDefault="00AE0908"/>
    <w:p w14:paraId="5F1F6194" w14:textId="51EF5A4C" w:rsidR="00AE0908" w:rsidRDefault="00AE0908"/>
    <w:p w14:paraId="6667EA93" w14:textId="3B9F08DB" w:rsidR="00AE0908" w:rsidRDefault="00AE0908"/>
    <w:p w14:paraId="5F239246" w14:textId="72AF63AA" w:rsidR="00AE0908" w:rsidRDefault="00AE0908"/>
    <w:p w14:paraId="4D8F6199" w14:textId="10A019B4" w:rsidR="00AE0908" w:rsidRDefault="00AE0908"/>
    <w:p w14:paraId="6906D02D" w14:textId="456D3A9E" w:rsidR="00AE0908" w:rsidRDefault="00AE0908"/>
    <w:p w14:paraId="0A6EAB4C" w14:textId="52AE4BAA" w:rsidR="00AE0908" w:rsidRDefault="00AE0908"/>
    <w:p w14:paraId="0399966C" w14:textId="362C62A9" w:rsidR="00AE0908" w:rsidRDefault="00AE0908"/>
    <w:p w14:paraId="5FD1B46D" w14:textId="0B039AEF" w:rsidR="00AE0908" w:rsidRDefault="00AE0908"/>
    <w:p w14:paraId="245B746E" w14:textId="638E5CE0" w:rsidR="00AE0908" w:rsidRDefault="00AE0908"/>
    <w:p w14:paraId="678DF110" w14:textId="4B65DE09" w:rsidR="00AE0908" w:rsidRDefault="00AE0908"/>
    <w:p w14:paraId="3B741BE3" w14:textId="4306924A" w:rsidR="00AE0908" w:rsidRPr="00AE0908" w:rsidRDefault="00AE0908" w:rsidP="00AE0908">
      <w:pPr>
        <w:rPr>
          <w:rFonts w:ascii="Arial" w:hAnsi="Arial" w:cs="Arial"/>
          <w:sz w:val="28"/>
          <w:szCs w:val="28"/>
        </w:rPr>
      </w:pPr>
      <w:r w:rsidRPr="00AE0908">
        <w:rPr>
          <w:rFonts w:ascii="Arial" w:hAnsi="Arial" w:cs="Arial"/>
          <w:sz w:val="28"/>
          <w:szCs w:val="28"/>
        </w:rPr>
        <w:t xml:space="preserve">The idea of growing around grief acknowledges that grief </w:t>
      </w:r>
      <w:r w:rsidR="00554348" w:rsidRPr="00AE0908">
        <w:rPr>
          <w:rFonts w:ascii="Arial" w:hAnsi="Arial" w:cs="Arial"/>
          <w:sz w:val="28"/>
          <w:szCs w:val="28"/>
        </w:rPr>
        <w:t>does not</w:t>
      </w:r>
      <w:r w:rsidRPr="00AE0908">
        <w:rPr>
          <w:rFonts w:ascii="Arial" w:hAnsi="Arial" w:cs="Arial"/>
          <w:sz w:val="28"/>
          <w:szCs w:val="28"/>
        </w:rPr>
        <w:t xml:space="preserve"> always disappear with time. It also shows that despite grief not going away, this </w:t>
      </w:r>
      <w:r w:rsidR="00554348" w:rsidRPr="00AE0908">
        <w:rPr>
          <w:rFonts w:ascii="Arial" w:hAnsi="Arial" w:cs="Arial"/>
          <w:sz w:val="28"/>
          <w:szCs w:val="28"/>
        </w:rPr>
        <w:t>does not</w:t>
      </w:r>
      <w:r w:rsidRPr="00AE0908">
        <w:rPr>
          <w:rFonts w:ascii="Arial" w:hAnsi="Arial" w:cs="Arial"/>
          <w:sz w:val="28"/>
          <w:szCs w:val="28"/>
        </w:rPr>
        <w:t xml:space="preserve"> mean you will always feel as bad as you do right now, because your life will grow around the grief.</w:t>
      </w:r>
    </w:p>
    <w:p w14:paraId="6486808B" w14:textId="77777777" w:rsidR="00AE0908" w:rsidRPr="00AE0908" w:rsidRDefault="00AE0908" w:rsidP="00AE0908">
      <w:pPr>
        <w:rPr>
          <w:rFonts w:ascii="Arial" w:hAnsi="Arial" w:cs="Arial"/>
          <w:sz w:val="28"/>
          <w:szCs w:val="28"/>
        </w:rPr>
      </w:pPr>
    </w:p>
    <w:p w14:paraId="705EAC67" w14:textId="16FE4C16" w:rsidR="00AE0908" w:rsidRPr="00AE0908" w:rsidRDefault="00AE0908" w:rsidP="00AE0908">
      <w:pPr>
        <w:rPr>
          <w:rFonts w:ascii="Arial" w:hAnsi="Arial" w:cs="Arial"/>
          <w:sz w:val="28"/>
          <w:szCs w:val="28"/>
        </w:rPr>
      </w:pPr>
      <w:r w:rsidRPr="00AE0908">
        <w:rPr>
          <w:rFonts w:ascii="Arial" w:hAnsi="Arial" w:cs="Arial"/>
          <w:sz w:val="28"/>
          <w:szCs w:val="28"/>
        </w:rPr>
        <w:t>For many bereaved people, the idea of moving on or forgetting is one of the most problematic parts of grieving. Tonkin’s model suggests that it is okay for grief to always be part of your life.</w:t>
      </w:r>
    </w:p>
    <w:p w14:paraId="34B99793" w14:textId="77777777" w:rsidR="00AE0908" w:rsidRPr="00AE0908" w:rsidRDefault="00AE0908" w:rsidP="00AE0908">
      <w:pPr>
        <w:rPr>
          <w:rFonts w:ascii="Arial" w:hAnsi="Arial" w:cs="Arial"/>
          <w:sz w:val="28"/>
          <w:szCs w:val="28"/>
        </w:rPr>
      </w:pPr>
    </w:p>
    <w:p w14:paraId="05688EE2" w14:textId="77777777" w:rsidR="00AE0908" w:rsidRDefault="00AE0908" w:rsidP="00AE0908">
      <w:pPr>
        <w:rPr>
          <w:rFonts w:ascii="Arial" w:hAnsi="Arial" w:cs="Arial"/>
          <w:sz w:val="28"/>
          <w:szCs w:val="28"/>
        </w:rPr>
      </w:pPr>
      <w:r w:rsidRPr="00AE0908">
        <w:rPr>
          <w:rFonts w:ascii="Arial" w:hAnsi="Arial" w:cs="Arial"/>
          <w:sz w:val="28"/>
          <w:szCs w:val="28"/>
        </w:rPr>
        <w:t xml:space="preserve">However, you should bear in mind that this is only a theory of how grief works. There are many other </w:t>
      </w:r>
      <w:hyperlink r:id="rId7" w:history="1">
        <w:r w:rsidRPr="00AE0908">
          <w:rPr>
            <w:rStyle w:val="Hyperlink"/>
            <w:rFonts w:ascii="Arial" w:hAnsi="Arial" w:cs="Arial"/>
            <w:sz w:val="28"/>
            <w:szCs w:val="28"/>
          </w:rPr>
          <w:t>models of grief</w:t>
        </w:r>
      </w:hyperlink>
      <w:r w:rsidRPr="00AE0908">
        <w:rPr>
          <w:rFonts w:ascii="Arial" w:hAnsi="Arial" w:cs="Arial"/>
          <w:sz w:val="28"/>
          <w:szCs w:val="28"/>
        </w:rPr>
        <w:t xml:space="preserve"> which may more accurately represent how someone experiences grief. </w:t>
      </w:r>
    </w:p>
    <w:p w14:paraId="455ED780" w14:textId="77777777" w:rsidR="00AE0908" w:rsidRDefault="00AE0908" w:rsidP="00AE0908">
      <w:pPr>
        <w:rPr>
          <w:rFonts w:ascii="Arial" w:hAnsi="Arial" w:cs="Arial"/>
          <w:sz w:val="28"/>
          <w:szCs w:val="28"/>
        </w:rPr>
      </w:pPr>
    </w:p>
    <w:p w14:paraId="7B08DC8E" w14:textId="173E2003" w:rsidR="00AE0908" w:rsidRPr="00AE0908" w:rsidRDefault="00AE0908" w:rsidP="00AE0908">
      <w:pPr>
        <w:jc w:val="center"/>
        <w:rPr>
          <w:rFonts w:ascii="Arial" w:hAnsi="Arial" w:cs="Arial"/>
          <w:b/>
          <w:bCs/>
          <w:color w:val="C45911" w:themeColor="accent2" w:themeShade="BF"/>
          <w:sz w:val="28"/>
          <w:szCs w:val="28"/>
        </w:rPr>
      </w:pPr>
      <w:r w:rsidRPr="00AE0908">
        <w:rPr>
          <w:rFonts w:ascii="Arial" w:hAnsi="Arial" w:cs="Arial"/>
          <w:b/>
          <w:bCs/>
          <w:color w:val="C45911" w:themeColor="accent2" w:themeShade="BF"/>
          <w:sz w:val="28"/>
          <w:szCs w:val="28"/>
        </w:rPr>
        <w:t>Everyone is unique in how they react to the death of a loved one and none of these models represent the ‘right’ way to grieve.</w:t>
      </w:r>
    </w:p>
    <w:p w14:paraId="1E03D657" w14:textId="77777777" w:rsidR="00AE0908" w:rsidRDefault="00AE0908"/>
    <w:sectPr w:rsidR="00AE09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92C5" w14:textId="77777777" w:rsidR="00AE0908" w:rsidRDefault="00AE0908" w:rsidP="00AE0908">
      <w:r>
        <w:separator/>
      </w:r>
    </w:p>
  </w:endnote>
  <w:endnote w:type="continuationSeparator" w:id="0">
    <w:p w14:paraId="0A9BF62F" w14:textId="77777777" w:rsidR="00AE0908" w:rsidRDefault="00AE0908" w:rsidP="00AE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AC74" w14:textId="77777777" w:rsidR="00AE0908" w:rsidRDefault="00AE0908" w:rsidP="00AE0908">
      <w:r>
        <w:separator/>
      </w:r>
    </w:p>
  </w:footnote>
  <w:footnote w:type="continuationSeparator" w:id="0">
    <w:p w14:paraId="248BFDF3" w14:textId="77777777" w:rsidR="00AE0908" w:rsidRDefault="00AE0908" w:rsidP="00AE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FBAF" w14:textId="62CE5B9D" w:rsidR="00AE0908" w:rsidRDefault="00AE0908">
    <w:pPr>
      <w:pStyle w:val="Header"/>
    </w:pPr>
    <w:r>
      <w:rPr>
        <w:noProof/>
      </w:rPr>
      <w:drawing>
        <wp:anchor distT="0" distB="0" distL="114300" distR="114300" simplePos="0" relativeHeight="251659264" behindDoc="0" locked="0" layoutInCell="1" allowOverlap="1" wp14:anchorId="219D6E4E" wp14:editId="24C62E99">
          <wp:simplePos x="0" y="0"/>
          <wp:positionH relativeFrom="column">
            <wp:posOffset>5414963</wp:posOffset>
          </wp:positionH>
          <wp:positionV relativeFrom="paragraph">
            <wp:posOffset>-248285</wp:posOffset>
          </wp:positionV>
          <wp:extent cx="970756" cy="686549"/>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756" cy="68654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08"/>
    <w:rsid w:val="002403E6"/>
    <w:rsid w:val="00554348"/>
    <w:rsid w:val="00AE0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A92E"/>
  <w15:chartTrackingRefBased/>
  <w15:docId w15:val="{77553976-1370-4240-86F6-9EF96182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908"/>
    <w:pPr>
      <w:tabs>
        <w:tab w:val="center" w:pos="4513"/>
        <w:tab w:val="right" w:pos="9026"/>
      </w:tabs>
    </w:pPr>
  </w:style>
  <w:style w:type="character" w:customStyle="1" w:styleId="HeaderChar">
    <w:name w:val="Header Char"/>
    <w:basedOn w:val="DefaultParagraphFont"/>
    <w:link w:val="Header"/>
    <w:uiPriority w:val="99"/>
    <w:rsid w:val="00AE0908"/>
  </w:style>
  <w:style w:type="paragraph" w:styleId="Footer">
    <w:name w:val="footer"/>
    <w:basedOn w:val="Normal"/>
    <w:link w:val="FooterChar"/>
    <w:uiPriority w:val="99"/>
    <w:unhideWhenUsed/>
    <w:rsid w:val="00AE0908"/>
    <w:pPr>
      <w:tabs>
        <w:tab w:val="center" w:pos="4513"/>
        <w:tab w:val="right" w:pos="9026"/>
      </w:tabs>
    </w:pPr>
  </w:style>
  <w:style w:type="character" w:customStyle="1" w:styleId="FooterChar">
    <w:name w:val="Footer Char"/>
    <w:basedOn w:val="DefaultParagraphFont"/>
    <w:link w:val="Footer"/>
    <w:uiPriority w:val="99"/>
    <w:rsid w:val="00AE0908"/>
  </w:style>
  <w:style w:type="character" w:styleId="Hyperlink">
    <w:name w:val="Hyperlink"/>
    <w:basedOn w:val="DefaultParagraphFont"/>
    <w:uiPriority w:val="99"/>
    <w:unhideWhenUsed/>
    <w:rsid w:val="00AE0908"/>
    <w:rPr>
      <w:color w:val="0563C1" w:themeColor="hyperlink"/>
      <w:u w:val="single"/>
    </w:rPr>
  </w:style>
  <w:style w:type="character" w:styleId="UnresolvedMention">
    <w:name w:val="Unresolved Mention"/>
    <w:basedOn w:val="DefaultParagraphFont"/>
    <w:uiPriority w:val="99"/>
    <w:semiHidden/>
    <w:unhideWhenUsed/>
    <w:rsid w:val="00AE0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funeralguide.co.uk/help-resources/bereavement-support/the-grieving-proces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3E8E95F49EC42A4983B4956A50B5B" ma:contentTypeVersion="12" ma:contentTypeDescription="Create a new document." ma:contentTypeScope="" ma:versionID="c0199d0e0e7edb48a732cb67157dc4d4">
  <xsd:schema xmlns:xsd="http://www.w3.org/2001/XMLSchema" xmlns:xs="http://www.w3.org/2001/XMLSchema" xmlns:p="http://schemas.microsoft.com/office/2006/metadata/properties" xmlns:ns2="7db7b89e-d413-4a86-8615-38f5cd1c6617" xmlns:ns3="2cbc3281-3f3d-490a-9e4a-4dd083645ed0" targetNamespace="http://schemas.microsoft.com/office/2006/metadata/properties" ma:root="true" ma:fieldsID="01079be35e063bcf24c7d54d712db7e0" ns2:_="" ns3:_="">
    <xsd:import namespace="7db7b89e-d413-4a86-8615-38f5cd1c6617"/>
    <xsd:import namespace="2cbc3281-3f3d-490a-9e4a-4dd083645e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7b89e-d413-4a86-8615-38f5cd1c6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c3281-3f3d-490a-9e4a-4dd083645e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E93D8-7B9B-4229-96B7-6E3BF6C7FC34}"/>
</file>

<file path=customXml/itemProps2.xml><?xml version="1.0" encoding="utf-8"?>
<ds:datastoreItem xmlns:ds="http://schemas.openxmlformats.org/officeDocument/2006/customXml" ds:itemID="{31DCB6A1-B93A-47DA-8E61-201C213C27BE}"/>
</file>

<file path=customXml/itemProps3.xml><?xml version="1.0" encoding="utf-8"?>
<ds:datastoreItem xmlns:ds="http://schemas.openxmlformats.org/officeDocument/2006/customXml" ds:itemID="{8CB11C84-4152-484C-BCEF-F5D88ABA8C3E}"/>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Leech</dc:creator>
  <cp:keywords/>
  <dc:description/>
  <cp:lastModifiedBy>Ian Leech</cp:lastModifiedBy>
  <cp:revision>2</cp:revision>
  <dcterms:created xsi:type="dcterms:W3CDTF">2020-05-18T07:51:00Z</dcterms:created>
  <dcterms:modified xsi:type="dcterms:W3CDTF">2020-05-18T07:56:00Z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0x010100E1B3E8E95F49EC42A4983B4956A50B5B</vt:lpwstr>
  </property>
</Properties>
</file>